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3F" w:rsidRDefault="00467B3F" w:rsidP="00467B3F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Nota stampa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ind w:firstLine="180"/>
        <w:rPr>
          <w:b/>
          <w:bCs/>
          <w:color w:val="000000"/>
        </w:rPr>
      </w:pP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Sistemazione dei parcheggi e del piazzale antistante l’ingresso principale del Cimitero monumentale degli Angeli, Mantova.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D92815" w:rsidRPr="00D92815" w:rsidRDefault="003733F9" w:rsidP="00D928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INIZIO LAVORI</w:t>
      </w:r>
      <w:r w:rsidR="00D92815" w:rsidRPr="00D92815">
        <w:rPr>
          <w:color w:val="000000"/>
        </w:rPr>
        <w:t>: 16/02/2015</w:t>
      </w:r>
    </w:p>
    <w:p w:rsidR="00D92815" w:rsidRPr="00D92815" w:rsidRDefault="003733F9" w:rsidP="00D928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DURATA LAVORI</w:t>
      </w:r>
      <w:r w:rsidR="00D92815" w:rsidRPr="00D92815">
        <w:rPr>
          <w:color w:val="000000"/>
        </w:rPr>
        <w:t>: 45 GG</w:t>
      </w:r>
    </w:p>
    <w:p w:rsidR="00D92815" w:rsidRDefault="00D92815" w:rsidP="00D92815">
      <w:pPr>
        <w:pStyle w:val="Paragrafoelenco"/>
        <w:numPr>
          <w:ilvl w:val="0"/>
          <w:numId w:val="1"/>
        </w:numPr>
        <w:spacing w:after="0" w:line="240" w:lineRule="auto"/>
      </w:pPr>
      <w:r w:rsidRPr="00D92815">
        <w:rPr>
          <w:color w:val="000000"/>
        </w:rPr>
        <w:t>PROGETTO E DIREZIONE LAVORI</w:t>
      </w:r>
      <w:r w:rsidR="003733F9">
        <w:rPr>
          <w:color w:val="000000"/>
        </w:rPr>
        <w:t xml:space="preserve">: </w:t>
      </w:r>
      <w:r>
        <w:rPr>
          <w:color w:val="000000"/>
        </w:rPr>
        <w:t xml:space="preserve">DIREZIONE </w:t>
      </w:r>
      <w:r w:rsidRPr="00D92815">
        <w:rPr>
          <w:color w:val="000000"/>
        </w:rPr>
        <w:t>TECNIC</w:t>
      </w:r>
      <w:r>
        <w:rPr>
          <w:color w:val="000000"/>
        </w:rPr>
        <w:t>A</w:t>
      </w:r>
      <w:r w:rsidRPr="00D92815">
        <w:rPr>
          <w:color w:val="000000"/>
        </w:rPr>
        <w:t xml:space="preserve"> TEA </w:t>
      </w:r>
    </w:p>
    <w:p w:rsidR="00D92815" w:rsidRDefault="00D92815" w:rsidP="00D92815">
      <w:pPr>
        <w:spacing w:after="0" w:line="240" w:lineRule="auto"/>
      </w:pPr>
    </w:p>
    <w:p w:rsidR="00467B3F" w:rsidRDefault="00D92815" w:rsidP="00D9281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L’intervento mira a rendere più ordinata l’area prospiciente l’ingresso del Monumentale che attualmente presenta alcune criticità per la circolazione veicolare e dei pedoni, con </w:t>
      </w:r>
      <w:r w:rsidR="00467B3F">
        <w:rPr>
          <w:color w:val="000000"/>
        </w:rPr>
        <w:t>segn</w:t>
      </w:r>
      <w:r>
        <w:rPr>
          <w:color w:val="000000"/>
        </w:rPr>
        <w:t>aletica verticale e orizzontale</w:t>
      </w:r>
      <w:r w:rsidR="00467B3F">
        <w:rPr>
          <w:color w:val="000000"/>
        </w:rPr>
        <w:t xml:space="preserve"> insufficiente e poco visibile.</w:t>
      </w:r>
      <w:r>
        <w:rPr>
          <w:color w:val="000000"/>
        </w:rPr>
        <w:t xml:space="preserve"> </w:t>
      </w:r>
      <w:r w:rsidR="003733F9">
        <w:rPr>
          <w:color w:val="000000"/>
        </w:rPr>
        <w:t xml:space="preserve">In progetto, </w:t>
      </w:r>
      <w:r>
        <w:rPr>
          <w:color w:val="000000"/>
        </w:rPr>
        <w:t>inoltre</w:t>
      </w:r>
      <w:r w:rsidR="003733F9">
        <w:rPr>
          <w:color w:val="000000"/>
        </w:rPr>
        <w:t>,</w:t>
      </w:r>
      <w:r>
        <w:rPr>
          <w:color w:val="000000"/>
        </w:rPr>
        <w:t xml:space="preserve"> </w:t>
      </w:r>
      <w:r w:rsidR="003733F9">
        <w:rPr>
          <w:color w:val="000000"/>
        </w:rPr>
        <w:t xml:space="preserve">la </w:t>
      </w:r>
      <w:r>
        <w:rPr>
          <w:color w:val="000000"/>
        </w:rPr>
        <w:t>sistema</w:t>
      </w:r>
      <w:r w:rsidR="003733F9">
        <w:rPr>
          <w:color w:val="000000"/>
        </w:rPr>
        <w:t>zione</w:t>
      </w:r>
      <w:r>
        <w:rPr>
          <w:color w:val="000000"/>
        </w:rPr>
        <w:t xml:space="preserve"> </w:t>
      </w:r>
      <w:r w:rsidR="003733F9">
        <w:rPr>
          <w:color w:val="000000"/>
        </w:rPr>
        <w:t>del</w:t>
      </w:r>
      <w:r>
        <w:rPr>
          <w:color w:val="000000"/>
        </w:rPr>
        <w:t xml:space="preserve">le </w:t>
      </w:r>
      <w:r w:rsidR="00467B3F">
        <w:rPr>
          <w:color w:val="000000"/>
        </w:rPr>
        <w:t>pavimentazioni</w:t>
      </w:r>
      <w:r>
        <w:rPr>
          <w:color w:val="000000"/>
        </w:rPr>
        <w:t xml:space="preserve">, </w:t>
      </w:r>
      <w:r w:rsidR="003733F9">
        <w:rPr>
          <w:color w:val="000000"/>
        </w:rPr>
        <w:t xml:space="preserve">delle </w:t>
      </w:r>
      <w:r w:rsidR="00467B3F">
        <w:rPr>
          <w:color w:val="000000"/>
        </w:rPr>
        <w:t xml:space="preserve">aiuole e </w:t>
      </w:r>
      <w:r w:rsidR="003733F9">
        <w:rPr>
          <w:color w:val="000000"/>
        </w:rPr>
        <w:t>del</w:t>
      </w:r>
      <w:r w:rsidR="00467B3F">
        <w:rPr>
          <w:color w:val="000000"/>
        </w:rPr>
        <w:t>l’arredo urbano in generale</w:t>
      </w:r>
      <w:r w:rsidR="00EB5E22">
        <w:rPr>
          <w:color w:val="000000"/>
        </w:rPr>
        <w:t>.</w:t>
      </w:r>
      <w:r w:rsidR="00467B3F">
        <w:rPr>
          <w:color w:val="000000"/>
        </w:rPr>
        <w:t xml:space="preserve"> 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Le soluzioni proposte sono:</w:t>
      </w:r>
    </w:p>
    <w:p w:rsidR="00467B3F" w:rsidRDefault="00467B3F" w:rsidP="003733F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</w:r>
      <w:proofErr w:type="spellStart"/>
      <w:r>
        <w:rPr>
          <w:color w:val="000000"/>
        </w:rPr>
        <w:t>Risagomatura</w:t>
      </w:r>
      <w:proofErr w:type="spellEnd"/>
      <w:r>
        <w:rPr>
          <w:color w:val="000000"/>
        </w:rPr>
        <w:t xml:space="preserve"> dell’area del piazzale, definendone i confini, con ampliamento e riqualificazione delle aiuole già presenti. Riduzione del varco di accesso al piazzale dal via Cremona con l’obiettivo di ridurre il flusso degli automezzi consente</w:t>
      </w:r>
      <w:r w:rsidR="00D26B2B">
        <w:rPr>
          <w:color w:val="000000"/>
        </w:rPr>
        <w:t>ndo solo transito in entrata,  con  uscita obbligatoria</w:t>
      </w:r>
      <w:r>
        <w:rPr>
          <w:color w:val="000000"/>
        </w:rPr>
        <w:t xml:space="preserve"> nelle due direzioni est -ovest</w:t>
      </w:r>
    </w:p>
    <w:p w:rsidR="00467B3F" w:rsidRDefault="003733F9" w:rsidP="00467B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D</w:t>
      </w:r>
      <w:r w:rsidR="00467B3F">
        <w:rPr>
          <w:color w:val="000000"/>
        </w:rPr>
        <w:t>estinazione di entrambi i parcheggi ai lati dell’ingresso, sul lato strada (e non in aderenza al perimetro del cimite</w:t>
      </w:r>
      <w:r w:rsidR="001A6CB0">
        <w:rPr>
          <w:color w:val="000000"/>
        </w:rPr>
        <w:t xml:space="preserve">ro) ai mezzi dei cortei funebri </w:t>
      </w:r>
      <w:r w:rsidR="001A6CB0" w:rsidRPr="00D26B2B">
        <w:t>e dei visitatori</w:t>
      </w:r>
      <w:r w:rsidR="00467B3F">
        <w:rPr>
          <w:color w:val="000000"/>
        </w:rPr>
        <w:t xml:space="preserve"> per accedere indifferentemente al cimitero o al</w:t>
      </w:r>
      <w:r>
        <w:rPr>
          <w:color w:val="000000"/>
        </w:rPr>
        <w:t xml:space="preserve">l’impianto di </w:t>
      </w:r>
      <w:r w:rsidR="00467B3F">
        <w:rPr>
          <w:color w:val="000000"/>
        </w:rPr>
        <w:t>crema</w:t>
      </w:r>
      <w:r>
        <w:rPr>
          <w:color w:val="000000"/>
        </w:rPr>
        <w:t>zione.</w:t>
      </w:r>
    </w:p>
    <w:p w:rsidR="00467B3F" w:rsidRDefault="00D26B2B" w:rsidP="00467B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="00467B3F">
        <w:rPr>
          <w:color w:val="000000"/>
        </w:rPr>
        <w:t>)</w:t>
      </w:r>
      <w:r w:rsidR="00467B3F">
        <w:rPr>
          <w:color w:val="000000"/>
        </w:rPr>
        <w:tab/>
        <w:t>I percorsi pedonali segnalati e separati da quelli dei veicoli; opportunamente raccordati alla c</w:t>
      </w:r>
      <w:r w:rsidR="00EB5E22">
        <w:rPr>
          <w:color w:val="000000"/>
        </w:rPr>
        <w:t>iclopedonale Mantova - Angeli e</w:t>
      </w:r>
      <w:r w:rsidR="00467B3F">
        <w:rPr>
          <w:color w:val="000000"/>
        </w:rPr>
        <w:t xml:space="preserve"> alle varie aree di parcheggio</w:t>
      </w:r>
      <w:r>
        <w:rPr>
          <w:color w:val="000000"/>
        </w:rPr>
        <w:t>.</w:t>
      </w:r>
      <w:r w:rsidR="00467B3F">
        <w:rPr>
          <w:color w:val="000000"/>
        </w:rPr>
        <w:t xml:space="preserve"> 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 xml:space="preserve">Il rifacimento della pavimentazione in cubetti di porfido del piazzale, stesura del tappeto di usura sui due lati rispetto all’ingresso principale e </w:t>
      </w:r>
      <w:proofErr w:type="spellStart"/>
      <w:r>
        <w:rPr>
          <w:color w:val="000000"/>
        </w:rPr>
        <w:t>risagomature</w:t>
      </w:r>
      <w:proofErr w:type="spellEnd"/>
      <w:r>
        <w:rPr>
          <w:color w:val="000000"/>
        </w:rPr>
        <w:t xml:space="preserve"> delle aiuole circostanti.</w:t>
      </w:r>
    </w:p>
    <w:p w:rsidR="00467B3F" w:rsidRDefault="00EF6B47" w:rsidP="00467B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L</w:t>
      </w:r>
      <w:r w:rsidR="00467B3F">
        <w:rPr>
          <w:color w:val="000000"/>
        </w:rPr>
        <w:t>a nuova segnaletica orizzontale e verticale, finalizzata ad indirizzare e ridurre le modalità casuali di parcheggio e deambulazione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 xml:space="preserve">Una nuova uscita carrabile su via Cremona, in corrispondenza del percorso di accesso al Crematorio (lato ovest). Pertanto tutti i mezzi </w:t>
      </w:r>
      <w:r w:rsidR="001A6CB0">
        <w:rPr>
          <w:color w:val="000000"/>
        </w:rPr>
        <w:t xml:space="preserve">degli </w:t>
      </w:r>
      <w:r w:rsidR="001A6CB0" w:rsidRPr="00D26B2B">
        <w:t xml:space="preserve">addetti ai lavori </w:t>
      </w:r>
      <w:r w:rsidRPr="00D26B2B">
        <w:t xml:space="preserve">in </w:t>
      </w:r>
      <w:r w:rsidR="001A6CB0" w:rsidRPr="00D26B2B">
        <w:t xml:space="preserve">entrata e in </w:t>
      </w:r>
      <w:r w:rsidRPr="00D26B2B">
        <w:t>uscita</w:t>
      </w:r>
      <w:r>
        <w:rPr>
          <w:color w:val="000000"/>
        </w:rPr>
        <w:t xml:space="preserve"> dal forno crematorio non transiteranno più dal piazzale dell’ingresso principale.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67B3F" w:rsidRDefault="00467B3F" w:rsidP="00467B3F">
      <w:pPr>
        <w:keepNext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INTERVENTO – PARTE TECNICA: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b/>
          <w:bCs/>
          <w:color w:val="000000"/>
        </w:rPr>
      </w:pP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Le opere in progetto prevedono la sistemazione dei parcheggi con l’</w:t>
      </w:r>
      <w:r w:rsidR="00EF6B47">
        <w:rPr>
          <w:color w:val="000000"/>
        </w:rPr>
        <w:t>identificaz</w:t>
      </w:r>
      <w:r w:rsidR="001A6CB0">
        <w:rPr>
          <w:color w:val="000000"/>
        </w:rPr>
        <w:t>ione di 32 posti auto (di cui 14</w:t>
      </w:r>
      <w:r w:rsidR="00EF6B47">
        <w:rPr>
          <w:color w:val="000000"/>
        </w:rPr>
        <w:t xml:space="preserve"> s</w:t>
      </w:r>
      <w:r w:rsidR="001A6CB0">
        <w:rPr>
          <w:color w:val="000000"/>
        </w:rPr>
        <w:t>ul lato est e 18 sul lato ovest</w:t>
      </w:r>
      <w:r w:rsidR="00EF6B47">
        <w:rPr>
          <w:color w:val="000000"/>
        </w:rPr>
        <w:t xml:space="preserve">, </w:t>
      </w:r>
      <w:r w:rsidR="001A6CB0">
        <w:rPr>
          <w:color w:val="000000"/>
        </w:rPr>
        <w:t>compres</w:t>
      </w:r>
      <w:r w:rsidR="00337335">
        <w:rPr>
          <w:color w:val="000000"/>
        </w:rPr>
        <w:t>i</w:t>
      </w:r>
      <w:r w:rsidR="001A6CB0">
        <w:rPr>
          <w:color w:val="000000"/>
        </w:rPr>
        <w:t xml:space="preserve"> </w:t>
      </w:r>
      <w:r w:rsidR="00D26B2B" w:rsidRPr="00D26B2B">
        <w:t>4</w:t>
      </w:r>
      <w:r w:rsidR="001A6CB0">
        <w:rPr>
          <w:color w:val="000000"/>
        </w:rPr>
        <w:t xml:space="preserve"> posti riservati ai disabili  </w:t>
      </w:r>
      <w:r w:rsidR="001A6CB0" w:rsidRPr="00D26B2B">
        <w:t>due</w:t>
      </w:r>
      <w:r w:rsidR="001A6CB0" w:rsidRPr="001A6CB0">
        <w:rPr>
          <w:color w:val="FF0000"/>
        </w:rPr>
        <w:t xml:space="preserve"> </w:t>
      </w:r>
      <w:r>
        <w:rPr>
          <w:color w:val="000000"/>
        </w:rPr>
        <w:t xml:space="preserve">per lato) e 9 posti per cicli e motocicli sul lato est. 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Gli stalli di sosta a raso saranno del tipo a “spina di pesce”</w:t>
      </w:r>
      <w:r w:rsidR="00EF6B47">
        <w:rPr>
          <w:color w:val="000000"/>
        </w:rPr>
        <w:t xml:space="preserve"> con un’</w:t>
      </w:r>
      <w:r>
        <w:rPr>
          <w:color w:val="000000"/>
        </w:rPr>
        <w:t xml:space="preserve">inclinazione di 45 gradi </w:t>
      </w:r>
    </w:p>
    <w:p w:rsidR="00467B3F" w:rsidRDefault="001A6CB0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Entrambe le corsie </w:t>
      </w:r>
      <w:r w:rsidRPr="00D26B2B">
        <w:t xml:space="preserve">di </w:t>
      </w:r>
      <w:proofErr w:type="spellStart"/>
      <w:r w:rsidRPr="00D26B2B">
        <w:t>deflussso</w:t>
      </w:r>
      <w:proofErr w:type="spellEnd"/>
      <w:r>
        <w:rPr>
          <w:color w:val="000000"/>
        </w:rPr>
        <w:t xml:space="preserve"> </w:t>
      </w:r>
      <w:r w:rsidR="00467B3F">
        <w:rPr>
          <w:color w:val="000000"/>
        </w:rPr>
        <w:t xml:space="preserve">saranno a senso unico: la corsia sul lato est avrà sbocco </w:t>
      </w:r>
      <w:r w:rsidR="00467B3F" w:rsidRPr="00D26B2B">
        <w:t>sul</w:t>
      </w:r>
      <w:r w:rsidRPr="00D26B2B">
        <w:t>l’area</w:t>
      </w:r>
      <w:r w:rsidR="00467B3F">
        <w:rPr>
          <w:color w:val="000000"/>
        </w:rPr>
        <w:t xml:space="preserve"> </w:t>
      </w:r>
      <w:r>
        <w:rPr>
          <w:color w:val="000000"/>
        </w:rPr>
        <w:t>parcheggio</w:t>
      </w:r>
      <w:r w:rsidR="00467B3F">
        <w:rPr>
          <w:color w:val="000000"/>
        </w:rPr>
        <w:t>, accessibile anche dalla rotatoria posta su via Cremona; mentre la corsia sul lato ovest, che conduce anche al Crematorio, avrà sbocco su via Cremona da realizzare ex novo.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Il piazzale in cubetti di porfido sarà oggetto di completa manutenzione</w:t>
      </w:r>
      <w:r w:rsidR="00EF6B47">
        <w:rPr>
          <w:color w:val="000000"/>
        </w:rPr>
        <w:t>,</w:t>
      </w:r>
      <w:r>
        <w:rPr>
          <w:color w:val="000000"/>
        </w:rPr>
        <w:t xml:space="preserve"> con una </w:t>
      </w:r>
      <w:proofErr w:type="spellStart"/>
      <w:r>
        <w:rPr>
          <w:color w:val="000000"/>
        </w:rPr>
        <w:t>rimodellazione</w:t>
      </w:r>
      <w:proofErr w:type="spellEnd"/>
      <w:r>
        <w:rPr>
          <w:color w:val="000000"/>
        </w:rPr>
        <w:t xml:space="preserve"> della sagoma del piazzale sottolineata dalle nuove aiuole, che fungeranno anche da barriera/protezione al transito dei pedoni. </w:t>
      </w:r>
    </w:p>
    <w:p w:rsidR="00467B3F" w:rsidRDefault="00467B3F" w:rsidP="00467B3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E’ previsto inoltre lo spostamento della fermata dell’autobus, con la realiz</w:t>
      </w:r>
      <w:r w:rsidR="00D26B2B">
        <w:rPr>
          <w:color w:val="000000"/>
        </w:rPr>
        <w:t>zazione di un nuovo marciapiede</w:t>
      </w:r>
      <w:r>
        <w:rPr>
          <w:color w:val="000000"/>
        </w:rPr>
        <w:t xml:space="preserve"> e rampa di salita/discesa </w:t>
      </w:r>
      <w:r w:rsidR="00D26B2B">
        <w:rPr>
          <w:color w:val="000000"/>
        </w:rPr>
        <w:t>con</w:t>
      </w:r>
      <w:r>
        <w:rPr>
          <w:color w:val="000000"/>
        </w:rPr>
        <w:t xml:space="preserve"> lo spostamento della pensilina APAM.</w:t>
      </w:r>
    </w:p>
    <w:sectPr w:rsidR="00467B3F" w:rsidSect="00BA5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E1F"/>
    <w:multiLevelType w:val="hybridMultilevel"/>
    <w:tmpl w:val="8752C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67B3F"/>
    <w:rsid w:val="001A6CB0"/>
    <w:rsid w:val="00337335"/>
    <w:rsid w:val="003733F9"/>
    <w:rsid w:val="00467B3F"/>
    <w:rsid w:val="005A58D5"/>
    <w:rsid w:val="006B3732"/>
    <w:rsid w:val="00743234"/>
    <w:rsid w:val="00BA5E96"/>
    <w:rsid w:val="00C77FF7"/>
    <w:rsid w:val="00D26B2B"/>
    <w:rsid w:val="00D92815"/>
    <w:rsid w:val="00EB5E22"/>
    <w:rsid w:val="00E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E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luana.grazioli</dc:creator>
  <cp:lastModifiedBy>luana.grazioli</cp:lastModifiedBy>
  <cp:revision>3</cp:revision>
  <dcterms:created xsi:type="dcterms:W3CDTF">2015-01-28T15:30:00Z</dcterms:created>
  <dcterms:modified xsi:type="dcterms:W3CDTF">2015-01-28T15:31:00Z</dcterms:modified>
</cp:coreProperties>
</file>