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61523019" w14:textId="77777777" w:rsidR="003458BB" w:rsidRDefault="003458BB" w:rsidP="003458BB">
      <w:pPr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290C2326" w14:textId="77777777" w:rsidR="003458BB" w:rsidRDefault="003458BB" w:rsidP="003458BB">
      <w:pPr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51AD2A24" w14:textId="77777777" w:rsidR="003458BB" w:rsidRDefault="003458BB" w:rsidP="003458BB">
      <w:pPr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7B368FE6" w14:textId="77777777" w:rsidR="003458BB" w:rsidRPr="008F1032" w:rsidRDefault="003458BB" w:rsidP="003458BB">
      <w:pPr>
        <w:pStyle w:val="Titolo7"/>
        <w:spacing w:before="94" w:line="240" w:lineRule="atLeast"/>
        <w:ind w:left="102" w:right="-1"/>
        <w:jc w:val="both"/>
        <w:rPr>
          <w:rFonts w:ascii="Arial" w:eastAsia="Arial Unicode MS" w:hAnsi="Arial" w:cs="Arial"/>
          <w:b/>
          <w:bCs/>
          <w:sz w:val="20"/>
          <w:szCs w:val="20"/>
          <w:lang w:eastAsia="it-IT"/>
        </w:rPr>
      </w:pPr>
      <w:bookmarkStart w:id="0" w:name="_Hlk121817048"/>
      <w:r w:rsidRPr="00051C29">
        <w:rPr>
          <w:rFonts w:ascii="Arial" w:eastAsia="Arial Unicode MS" w:hAnsi="Arial" w:cs="Arial"/>
          <w:b/>
          <w:bCs/>
          <w:sz w:val="20"/>
          <w:szCs w:val="20"/>
          <w:lang w:eastAsia="it-IT"/>
        </w:rPr>
        <w:t>NEXT GENERATION EU - MISSIONE 1 COMPONENTE 3 CULTURA 4.0 (M1C3-3) INVESTIMENTO 1.2 – RIMOZIONE DELLE BARRIERE FISICHE E COGNITIVE IN MUSEI, BIBLIOTECHE E ARCHIVI PER CONSENTIRE UN PIÙ AMPIO ACCESSO E PARTECIPAZIONE ALLA CULTURA - PROGETTO BIBLIOTECA TERESIANA INCLUSIVA</w:t>
      </w:r>
      <w:r w:rsidRPr="008F1032">
        <w:rPr>
          <w:rFonts w:ascii="Arial" w:eastAsia="Arial Unicode MS" w:hAnsi="Arial" w:cs="Arial"/>
          <w:b/>
          <w:bCs/>
          <w:sz w:val="20"/>
          <w:szCs w:val="20"/>
          <w:lang w:eastAsia="it-IT"/>
        </w:rPr>
        <w:t xml:space="preserve">” - </w:t>
      </w:r>
      <w:r w:rsidRPr="008F1032">
        <w:rPr>
          <w:rFonts w:ascii="Arial" w:eastAsia="Arial Unicode MS" w:hAnsi="Arial" w:cs="Arial"/>
          <w:b/>
          <w:bCs/>
          <w:sz w:val="20"/>
          <w:szCs w:val="20"/>
          <w:lang w:eastAsia="it-IT"/>
        </w:rPr>
        <w:tab/>
        <w:t xml:space="preserve"> </w:t>
      </w:r>
      <w:bookmarkEnd w:id="0"/>
    </w:p>
    <w:p w14:paraId="773B6F2D" w14:textId="77777777" w:rsidR="003458BB" w:rsidRPr="008F1032" w:rsidRDefault="003458BB" w:rsidP="003458BB">
      <w:pPr>
        <w:suppressAutoHyphens/>
        <w:adjustRightInd w:val="0"/>
        <w:ind w:left="102"/>
        <w:jc w:val="both"/>
        <w:rPr>
          <w:rFonts w:ascii="Arial" w:eastAsia="Arial Unicode MS" w:hAnsi="Arial" w:cs="Arial"/>
          <w:b/>
          <w:bCs/>
          <w:sz w:val="20"/>
          <w:szCs w:val="20"/>
          <w:lang w:eastAsia="it-IT"/>
        </w:rPr>
      </w:pPr>
      <w:r w:rsidRPr="008F1032">
        <w:rPr>
          <w:rFonts w:ascii="Arial" w:eastAsia="Arial Unicode MS" w:hAnsi="Arial" w:cs="Arial"/>
          <w:b/>
          <w:bCs/>
          <w:sz w:val="20"/>
          <w:szCs w:val="20"/>
          <w:lang w:eastAsia="it-IT"/>
        </w:rPr>
        <w:t>PROCEDURA APERTA IN MODALITA’ TELEMATICA MEDIANTE UTILIZZO PIATTAFORMA SINTEL DI ARIA SPA PER FORNITURA E POSA IN OPERA DI ALLESTIMENTI, ARREDI E DISPOSITIVI PER L’ABBATTIMENTO DELLE BARRIERE ARCHITETTONICHE</w:t>
      </w:r>
    </w:p>
    <w:p w14:paraId="3E24FEAB" w14:textId="77777777" w:rsidR="003458BB" w:rsidRDefault="003458BB" w:rsidP="003458BB">
      <w:pPr>
        <w:suppressAutoHyphens/>
        <w:adjustRightInd w:val="0"/>
        <w:ind w:firstLine="102"/>
        <w:jc w:val="both"/>
        <w:rPr>
          <w:rFonts w:ascii="Arial"/>
        </w:rPr>
      </w:pPr>
      <w:r>
        <w:rPr>
          <w:rFonts w:ascii="ArialNarrow,Bold" w:hAnsi="ArialNarrow,Bold" w:cs="ArialNarrow,Bold"/>
          <w:b/>
          <w:bCs/>
          <w:sz w:val="20"/>
          <w:szCs w:val="32"/>
        </w:rPr>
        <w:t>CIG.98261760F5    CUP</w:t>
      </w:r>
      <w:r w:rsidRPr="005E427A">
        <w:rPr>
          <w:rFonts w:ascii="ArialNarrow,Bold" w:hAnsi="ArialNarrow,Bold" w:cs="ArialNarrow,Bold"/>
          <w:b/>
          <w:bCs/>
          <w:sz w:val="20"/>
          <w:szCs w:val="32"/>
        </w:rPr>
        <w:t xml:space="preserve"> </w:t>
      </w:r>
      <w:r w:rsidRPr="00824608">
        <w:rPr>
          <w:rFonts w:ascii="Arial"/>
        </w:rPr>
        <w:t>I69I23000000006</w:t>
      </w:r>
      <w:r>
        <w:rPr>
          <w:rFonts w:ascii="Arial"/>
        </w:rPr>
        <w:t xml:space="preserve">  </w:t>
      </w:r>
    </w:p>
    <w:p w14:paraId="620DBEB7" w14:textId="3A744A32" w:rsidR="00C551DB" w:rsidRDefault="008873B3" w:rsidP="00C551DB">
      <w:pPr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textWrapping" w:clear="all"/>
      </w:r>
    </w:p>
    <w:p w14:paraId="488F257B" w14:textId="64281649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2249A81D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</w:t>
      </w:r>
      <w:proofErr w:type="gramStart"/>
      <w:r w:rsidR="00C551DB" w:rsidRPr="00A12489">
        <w:rPr>
          <w:spacing w:val="16"/>
        </w:rPr>
        <w:t>prov.</w:t>
      </w:r>
      <w:r w:rsidR="00C551DB" w:rsidRPr="00A12489">
        <w:rPr>
          <w:spacing w:val="16"/>
          <w:u w:val="single"/>
        </w:rPr>
        <w:t xml:space="preserve">  </w:t>
      </w:r>
      <w:r w:rsidR="006B2A87" w:rsidRPr="00A12489">
        <w:rPr>
          <w:spacing w:val="16"/>
          <w:u w:val="single"/>
        </w:rPr>
        <w:t xml:space="preserve"> </w:t>
      </w:r>
      <w:proofErr w:type="gramEnd"/>
      <w:r w:rsidR="006B2A87" w:rsidRPr="00A12489">
        <w:rPr>
          <w:spacing w:val="16"/>
          <w:u w:val="single"/>
        </w:rPr>
        <w:t xml:space="preserve">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professione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lastRenderedPageBreak/>
        <w:t>che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r>
        <w:rPr>
          <w:w w:val="95"/>
        </w:rPr>
        <w:t>Euratom)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r>
        <w:rPr>
          <w:spacing w:val="-1"/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r>
        <w:t xml:space="preserve">a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gramStart"/>
      <w:r>
        <w:rPr>
          <w:i/>
          <w:sz w:val="14"/>
        </w:rPr>
        <w:t>ss.mm.ii</w:t>
      </w:r>
      <w:proofErr w:type="gramEnd"/>
      <w:r>
        <w:rPr>
          <w:i/>
          <w:sz w:val="14"/>
        </w:rPr>
        <w:t>)</w:t>
      </w:r>
    </w:p>
    <w:sectPr w:rsidR="0084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050E" w14:textId="77777777" w:rsidR="007B2FEB" w:rsidRDefault="007B2F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4397" w14:textId="77777777" w:rsidR="007B2FEB" w:rsidRDefault="007B2F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D1A5" w14:textId="77777777" w:rsidR="007B2FEB" w:rsidRDefault="007B2F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1820" w14:textId="77777777" w:rsidR="007B2FEB" w:rsidRDefault="007B2F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9D7B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38022BAF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4652B4A9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6DE99A4C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35D14CD2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397CEDD4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08BCBA2E" w14:textId="77777777" w:rsidR="0094363E" w:rsidRDefault="0094363E" w:rsidP="0094363E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26"/>
      <w:gridCol w:w="6150"/>
      <w:gridCol w:w="2034"/>
    </w:tblGrid>
    <w:tr w:rsidR="0094363E" w:rsidRPr="00A73EF6" w14:paraId="11703360" w14:textId="77777777" w:rsidTr="0094363E">
      <w:trPr>
        <w:trHeight w:val="1692"/>
        <w:jc w:val="center"/>
      </w:trPr>
      <w:tc>
        <w:tcPr>
          <w:tcW w:w="1750" w:type="dxa"/>
          <w:shd w:val="clear" w:color="auto" w:fill="auto"/>
          <w:vAlign w:val="center"/>
        </w:tcPr>
        <w:p w14:paraId="4B3F3A39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807CD7">
            <w:rPr>
              <w:noProof/>
            </w:rPr>
            <w:drawing>
              <wp:inline distT="0" distB="0" distL="0" distR="0" wp14:anchorId="186F927D" wp14:editId="0B538A1F">
                <wp:extent cx="514350" cy="828675"/>
                <wp:effectExtent l="0" t="0" r="0" b="9525"/>
                <wp:docPr id="5" name="Immagine 5" descr="Stemma &quot;Comune di Mantov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 &quot;Comune di Mantov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5" w:type="dxa"/>
          <w:shd w:val="clear" w:color="auto" w:fill="auto"/>
        </w:tcPr>
        <w:p w14:paraId="53A9696F" w14:textId="77777777" w:rsidR="0094363E" w:rsidRPr="00D9021E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D9021E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1EE69065" wp14:editId="0E3E30F6">
                <wp:extent cx="174307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EBAC68" w14:textId="6798A8A5" w:rsidR="0094363E" w:rsidRPr="00D9021E" w:rsidRDefault="0094363E" w:rsidP="0094363E">
          <w:pPr>
            <w:pStyle w:val="Titolo"/>
            <w:rPr>
              <w:bCs w:val="0"/>
              <w:sz w:val="20"/>
              <w:szCs w:val="20"/>
            </w:rPr>
          </w:pPr>
          <w:r w:rsidRPr="00D9021E">
            <w:rPr>
              <w:bCs w:val="0"/>
              <w:sz w:val="20"/>
              <w:szCs w:val="20"/>
            </w:rPr>
            <w:t>ATTESTAZIONE DEGLI ULTERIORI PRINCIPI E DELLE</w:t>
          </w:r>
          <w:r w:rsidRPr="00D9021E">
            <w:rPr>
              <w:bCs w:val="0"/>
              <w:spacing w:val="-57"/>
              <w:sz w:val="20"/>
              <w:szCs w:val="20"/>
            </w:rPr>
            <w:t xml:space="preserve"> </w:t>
          </w:r>
          <w:r w:rsidRPr="00D9021E">
            <w:rPr>
              <w:bCs w:val="0"/>
              <w:sz w:val="20"/>
              <w:szCs w:val="20"/>
            </w:rPr>
            <w:t>CONDIZIONALITA’ NELL’AMBITO DEGLI INTERVENTI A VALERE SUL</w:t>
          </w:r>
          <w:r w:rsidRPr="00D9021E">
            <w:rPr>
              <w:bCs w:val="0"/>
              <w:spacing w:val="-57"/>
              <w:sz w:val="20"/>
              <w:szCs w:val="20"/>
            </w:rPr>
            <w:t xml:space="preserve"> </w:t>
          </w:r>
          <w:r w:rsidR="00C551DB" w:rsidRPr="00D9021E">
            <w:rPr>
              <w:bCs w:val="0"/>
              <w:spacing w:val="-57"/>
              <w:sz w:val="20"/>
              <w:szCs w:val="20"/>
            </w:rPr>
            <w:t xml:space="preserve">     </w:t>
          </w:r>
          <w:r w:rsidRPr="00D9021E">
            <w:rPr>
              <w:bCs w:val="0"/>
              <w:sz w:val="20"/>
              <w:szCs w:val="20"/>
            </w:rPr>
            <w:t>PNRR</w:t>
          </w:r>
        </w:p>
        <w:p w14:paraId="4941C0FC" w14:textId="77777777" w:rsidR="0094363E" w:rsidRPr="00D9021E" w:rsidRDefault="0094363E" w:rsidP="0094363E">
          <w:pPr>
            <w:pStyle w:val="Corpotesto"/>
            <w:rPr>
              <w:b/>
              <w:sz w:val="20"/>
              <w:szCs w:val="20"/>
            </w:rPr>
          </w:pPr>
        </w:p>
        <w:p w14:paraId="6EB999ED" w14:textId="77777777" w:rsidR="0094363E" w:rsidRPr="00D9021E" w:rsidRDefault="0094363E" w:rsidP="0094363E">
          <w:pPr>
            <w:adjustRightInd w:val="0"/>
          </w:pPr>
        </w:p>
        <w:p w14:paraId="615318D9" w14:textId="77777777" w:rsidR="0094363E" w:rsidRPr="00D9021E" w:rsidRDefault="0094363E" w:rsidP="0094363E">
          <w:pPr>
            <w:tabs>
              <w:tab w:val="left" w:pos="947"/>
            </w:tabs>
            <w:spacing w:after="160" w:line="259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072" w:type="dxa"/>
          <w:shd w:val="clear" w:color="auto" w:fill="auto"/>
        </w:tcPr>
        <w:p w14:paraId="4BED317F" w14:textId="77777777" w:rsidR="0094363E" w:rsidRPr="00D9021E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D9021E">
            <w:t xml:space="preserve">     </w:t>
          </w:r>
        </w:p>
        <w:p w14:paraId="6590A7DB" w14:textId="77777777" w:rsidR="0094363E" w:rsidRPr="00D9021E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79846AC6" w14:textId="7C2E105E" w:rsidR="0094363E" w:rsidRPr="00D9021E" w:rsidRDefault="00C551DB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D9021E">
            <w:t>Mod.</w:t>
          </w:r>
          <w:r w:rsidR="00D9021E" w:rsidRPr="00D9021E">
            <w:t>3.6</w:t>
          </w:r>
        </w:p>
        <w:p w14:paraId="16325689" w14:textId="212D74E3" w:rsidR="008873B3" w:rsidRPr="00D9021E" w:rsidRDefault="008873B3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D9021E">
            <w:t>All. CL5</w:t>
          </w:r>
        </w:p>
        <w:p w14:paraId="6801358C" w14:textId="77777777" w:rsidR="0094363E" w:rsidRPr="00D9021E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706C9630" w14:textId="1FEE1E49" w:rsidR="0084346D" w:rsidRDefault="0084346D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75A0" w14:textId="77777777" w:rsidR="007B2FEB" w:rsidRDefault="007B2F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 w16cid:durableId="101463043">
    <w:abstractNumId w:val="1"/>
  </w:num>
  <w:num w:numId="2" w16cid:durableId="140124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6D"/>
    <w:rsid w:val="000403F7"/>
    <w:rsid w:val="0021425C"/>
    <w:rsid w:val="003458BB"/>
    <w:rsid w:val="003F580B"/>
    <w:rsid w:val="004B027E"/>
    <w:rsid w:val="0055606B"/>
    <w:rsid w:val="006140AD"/>
    <w:rsid w:val="006B2A87"/>
    <w:rsid w:val="007B2FEB"/>
    <w:rsid w:val="00817DAF"/>
    <w:rsid w:val="0084346D"/>
    <w:rsid w:val="008873B3"/>
    <w:rsid w:val="00906BEF"/>
    <w:rsid w:val="0092473B"/>
    <w:rsid w:val="0094363E"/>
    <w:rsid w:val="00A12489"/>
    <w:rsid w:val="00A77D33"/>
    <w:rsid w:val="00B83241"/>
    <w:rsid w:val="00C551DB"/>
    <w:rsid w:val="00C73266"/>
    <w:rsid w:val="00CA1315"/>
    <w:rsid w:val="00D9021E"/>
    <w:rsid w:val="00EA7A09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B2FEB"/>
    <w:pPr>
      <w:widowControl/>
      <w:autoSpaceDE/>
      <w:autoSpaceDN/>
      <w:spacing w:before="240" w:after="60" w:line="259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363E"/>
    <w:rPr>
      <w:rFonts w:ascii="Times New Roman" w:eastAsia="Times New Roman" w:hAnsi="Times New Roman" w:cs="Times New Roman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B2FEB"/>
    <w:rPr>
      <w:rFonts w:eastAsiaTheme="minorEastAsia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Comune di Mantova - Affari Generali - Ufficio Gare</cp:lastModifiedBy>
  <cp:revision>21</cp:revision>
  <dcterms:created xsi:type="dcterms:W3CDTF">2022-11-14T16:06:00Z</dcterms:created>
  <dcterms:modified xsi:type="dcterms:W3CDTF">2023-05-23T08:59:00Z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