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7B" w:rsidRPr="00D35950" w:rsidRDefault="000A517B">
      <w:pPr>
        <w:pStyle w:val="Corpotesto"/>
        <w:rPr>
          <w:rFonts w:ascii="Arial Narrow" w:hAnsi="Arial Narrow"/>
          <w:b/>
        </w:rPr>
      </w:pPr>
    </w:p>
    <w:p w:rsidR="00003301" w:rsidRDefault="00003301" w:rsidP="007E64F6">
      <w:pPr>
        <w:ind w:left="5188"/>
        <w:rPr>
          <w:rFonts w:ascii="Arial Narrow" w:hAnsi="Arial Narrow"/>
          <w:b/>
        </w:rPr>
      </w:pPr>
    </w:p>
    <w:p w:rsidR="002371C8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</w:t>
      </w: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>Settore L</w:t>
      </w:r>
      <w:r w:rsidR="002371C8">
        <w:rPr>
          <w:rFonts w:ascii="Arial" w:hAnsi="Arial" w:cs="Arial"/>
          <w:bCs/>
          <w:sz w:val="20"/>
        </w:rPr>
        <w:t>avori Pubblici</w:t>
      </w:r>
      <w:r w:rsidRPr="005011CC">
        <w:rPr>
          <w:rFonts w:ascii="Arial" w:hAnsi="Arial" w:cs="Arial"/>
          <w:bCs/>
          <w:sz w:val="20"/>
        </w:rPr>
        <w:t xml:space="preserve"> </w:t>
      </w:r>
    </w:p>
    <w:p w:rsidR="002371C8" w:rsidRDefault="002371C8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Via G.B. Visi, n. 48 </w:t>
      </w:r>
    </w:p>
    <w:p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46100 Mantova   </w:t>
      </w:r>
    </w:p>
    <w:p w:rsidR="00D2513B" w:rsidRPr="00301EE9" w:rsidRDefault="00D2513B" w:rsidP="00D2513B">
      <w:pPr>
        <w:pStyle w:val="Corpotesto"/>
        <w:rPr>
          <w:rFonts w:ascii="Arial Narrow" w:hAnsi="Arial Narrow"/>
        </w:rPr>
      </w:pPr>
    </w:p>
    <w:p w:rsidR="00FE03C1" w:rsidRPr="00623B29" w:rsidRDefault="00FE03C1" w:rsidP="00FE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both"/>
        <w:rPr>
          <w:rFonts w:ascii="Arial" w:hAnsi="Arial" w:cs="Arial"/>
          <w:sz w:val="20"/>
          <w:szCs w:val="24"/>
        </w:rPr>
      </w:pPr>
      <w:r w:rsidRPr="00623B29">
        <w:rPr>
          <w:rFonts w:ascii="Arial" w:hAnsi="Arial" w:cs="Arial"/>
          <w:sz w:val="20"/>
          <w:szCs w:val="24"/>
        </w:rPr>
        <w:t>Procedura aperta p</w:t>
      </w:r>
      <w:r>
        <w:rPr>
          <w:rFonts w:ascii="Arial" w:hAnsi="Arial" w:cs="Arial"/>
          <w:sz w:val="20"/>
          <w:szCs w:val="24"/>
        </w:rPr>
        <w:t>er affidamento del servizio di coordinamento della sicurezza in fase di esecuzione (Lotto 2)</w:t>
      </w:r>
      <w:r w:rsidRPr="00623B29">
        <w:rPr>
          <w:rFonts w:ascii="Arial" w:hAnsi="Arial" w:cs="Arial"/>
          <w:sz w:val="20"/>
          <w:szCs w:val="24"/>
        </w:rPr>
        <w:t xml:space="preserve"> inerent</w:t>
      </w:r>
      <w:r>
        <w:rPr>
          <w:rFonts w:ascii="Arial" w:hAnsi="Arial" w:cs="Arial"/>
          <w:sz w:val="20"/>
          <w:szCs w:val="24"/>
        </w:rPr>
        <w:t>i</w:t>
      </w:r>
      <w:r w:rsidRPr="00623B29">
        <w:rPr>
          <w:rFonts w:ascii="Arial" w:hAnsi="Arial" w:cs="Arial"/>
          <w:sz w:val="20"/>
          <w:szCs w:val="24"/>
        </w:rPr>
        <w:t xml:space="preserve"> l’intervento” Next Generation EU – Pnrr- Pinqua – Programma innovativo qualita’ dell’abitare – acquisizione e riqualificazione energetica di n. 5 palazzine in via Giorgio Gaber </w:t>
      </w:r>
      <w:r w:rsidR="008509EB">
        <w:rPr>
          <w:rFonts w:ascii="Arial" w:hAnsi="Arial" w:cs="Arial"/>
          <w:sz w:val="20"/>
          <w:szCs w:val="24"/>
        </w:rPr>
        <w:t>CUP I68</w:t>
      </w:r>
      <w:r w:rsidR="00AA29C1">
        <w:rPr>
          <w:rFonts w:ascii="Arial" w:hAnsi="Arial" w:cs="Arial"/>
          <w:sz w:val="20"/>
          <w:szCs w:val="24"/>
        </w:rPr>
        <w:t>I</w:t>
      </w:r>
      <w:r w:rsidR="008509EB">
        <w:rPr>
          <w:rFonts w:ascii="Arial" w:hAnsi="Arial" w:cs="Arial"/>
          <w:sz w:val="20"/>
          <w:szCs w:val="24"/>
        </w:rPr>
        <w:t>21000460004- – LOTTO 2 CIG.9126899B4F</w:t>
      </w:r>
    </w:p>
    <w:p w:rsidR="00D2513B" w:rsidRPr="00301EE9" w:rsidRDefault="00D2513B" w:rsidP="00D2513B">
      <w:pPr>
        <w:pStyle w:val="Corpotesto"/>
        <w:rPr>
          <w:rFonts w:ascii="Arial Narrow" w:hAnsi="Arial Narrow"/>
          <w:sz w:val="20"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 xml:space="preserve">____________________, residente a ____________________ </w:t>
      </w:r>
      <w:bookmarkStart w:id="0" w:name="_GoBack"/>
      <w:bookmarkEnd w:id="0"/>
      <w:r w:rsidRPr="00F147AE">
        <w:rPr>
          <w:rFonts w:ascii="Arial Narrow" w:hAnsi="Arial Narrow"/>
          <w:bCs/>
        </w:rPr>
        <w:t>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sanzioni previste dal Codice Penale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libero professionista singolo (art. 46 comma 1 lett. 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Studio Associato (art. 46 comma 1 lett.a)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Studio…………………………………….…. 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in………………………….…………..…..P.IVA……………………………………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d’ingegneria (art.46 comma 1 lett.c) del 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giuridica………………………………………..sede………………………………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in…………………………CAP…………..via………………………………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P.Iva………………………….Codice Fiscale……………………………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…..dal…………………………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dei professionisti (art.46 comma 1 lett.b)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giuridica………………………………………..con sede in……………………………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 Iva………………………….Codice Fiscale……………………………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n…….…..dal……………………</w:t>
      </w:r>
    </w:p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Nonché, se del caso</w:t>
      </w:r>
    </w:p>
    <w:p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□ quale mandatario di Raggruppamento Temporaneo/Consorzio ordinario (art. 46 comma 1 lett. e) ed f) del D.lgs. 50/2016)</w:t>
      </w:r>
    </w:p>
    <w:p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formato da……………………..</w:t>
      </w:r>
    </w:p>
    <w:p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□ quale mandante di Raggruppamento Temporaneo/ Consorzio ordinario(art. 46 comma 1 lett. e) ed f) del D.lgs. 50/2016)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formato da………………………………..</w:t>
      </w:r>
    </w:p>
    <w:p w:rsid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:rsidR="00F52109" w:rsidRDefault="00F52109" w:rsidP="00D2513B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:rsidR="002371C8" w:rsidRPr="002371C8" w:rsidRDefault="00D2513B" w:rsidP="002371C8">
      <w:pPr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Cs/>
          <w:sz w:val="20"/>
          <w:szCs w:val="20"/>
        </w:rPr>
        <w:t xml:space="preserve">di aver conseguito </w:t>
      </w:r>
      <w:r w:rsidRPr="002371C8">
        <w:rPr>
          <w:rFonts w:ascii="Arial" w:hAnsi="Arial" w:cs="Arial"/>
          <w:b/>
          <w:bCs/>
          <w:sz w:val="20"/>
          <w:szCs w:val="20"/>
        </w:rPr>
        <w:t xml:space="preserve">un </w:t>
      </w:r>
      <w:r w:rsidR="002371C8" w:rsidRPr="002371C8">
        <w:rPr>
          <w:rFonts w:ascii="Arial" w:hAnsi="Arial" w:cs="Arial"/>
          <w:b/>
          <w:i/>
          <w:sz w:val="20"/>
          <w:szCs w:val="20"/>
          <w:lang w:bidi="ar-SA"/>
        </w:rPr>
        <w:t xml:space="preserve"> 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>Fatturato globale</w:t>
      </w:r>
      <w:r w:rsidR="002371C8" w:rsidRPr="002371C8">
        <w:rPr>
          <w:rFonts w:ascii="Arial" w:hAnsi="Arial" w:cs="Arial"/>
          <w:color w:val="000000"/>
          <w:sz w:val="20"/>
          <w:szCs w:val="20"/>
          <w:lang w:bidi="ar-SA"/>
        </w:rPr>
        <w:t xml:space="preserve"> per i servizi di ingegneria e di architettura , di cui all'art. 3, lett. vvvv) del D.Lgs. n. 50/2016, espletati nei migliori tre esercizi dell'ultimo quinquennio antecedente la pubblicazione del bando, per un importo non inferiore ad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€ 50.000,00 iva esclusa</w:t>
      </w:r>
      <w:r w:rsidR="002371C8" w:rsidRPr="002371C8">
        <w:rPr>
          <w:rFonts w:ascii="Arial" w:hAnsi="Arial" w:cs="Arial"/>
          <w:sz w:val="20"/>
          <w:szCs w:val="20"/>
          <w:lang w:bidi="ar-SA"/>
        </w:rPr>
        <w:t>.</w:t>
      </w:r>
    </w:p>
    <w:p w:rsidR="00D2513B" w:rsidRDefault="00D2513B" w:rsidP="002371C8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:rsidR="002371C8" w:rsidRDefault="00F147AE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F147AE">
        <w:rPr>
          <w:rFonts w:ascii="Arial Narrow" w:hAnsi="Arial Narrow"/>
          <w:bCs/>
        </w:rPr>
        <w:t xml:space="preserve">- </w:t>
      </w:r>
      <w:r w:rsidR="002371C8"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un elenco di servizi di ingegneria e di architettura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espletati negli ultimi dieci anni antecedenti la data di pubblicazione del presente avviso e relativi ai lavori di ognuna delle categorie e ID indicate nella successiva tabella e il cui importo complessivo, per ogni categoria e ID, è almeno </w:t>
      </w:r>
      <w:r w:rsidR="002371C8" w:rsidRPr="00897317">
        <w:rPr>
          <w:rFonts w:ascii="Arial" w:hAnsi="Arial" w:cs="Arial"/>
          <w:w w:val="105"/>
          <w:sz w:val="20"/>
          <w:szCs w:val="20"/>
          <w:lang w:bidi="ar-SA"/>
        </w:rPr>
        <w:t xml:space="preserve">pari a 1,5 volte 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>l’importo stimato dei lavori della rispettiva categoria e ID Gli importi minimi dei lavori, per categorie e ID, sono riportati nella seguente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2371C8"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:rsid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:rsidR="002371C8" w:rsidRP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:rsid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-d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ue servizi “di punta”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di ingegneria e architettura espletati negli ultimi dieci anni antecedenti la data di pubblicazione del presente avviso, con le seguenti caratteristiche: l’operatore economico deve aver eseguito, per ciascuna delle categorie e ID della successiva tabella, due servizi per lavori analoghi, per dimensione e caratteristiche tecniche, a quelli oggetto dell’affidamento, di importo complessivo, per ogni categoria e ID, almeno </w:t>
      </w:r>
      <w:r w:rsidRPr="008509EB">
        <w:rPr>
          <w:rFonts w:ascii="Arial" w:hAnsi="Arial" w:cs="Arial"/>
          <w:color w:val="16161D"/>
          <w:w w:val="105"/>
          <w:sz w:val="20"/>
          <w:szCs w:val="20"/>
          <w:lang w:bidi="ar-SA"/>
        </w:rPr>
        <w:t>pari a 0,60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volte l’importo stimato dei lavori cui si riferisce la prestazione da affidare.</w:t>
      </w:r>
    </w:p>
    <w:p w:rsidR="002371C8" w:rsidRP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:rsidTr="00163953"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:rsidR="00C32E17" w:rsidRDefault="00C32E17" w:rsidP="00F147AE">
      <w:pPr>
        <w:ind w:left="232" w:right="223"/>
        <w:jc w:val="both"/>
        <w:rPr>
          <w:rFonts w:ascii="Arial Narrow" w:hAnsi="Arial Narrow"/>
          <w:bCs/>
        </w:rPr>
      </w:pPr>
    </w:p>
    <w:p w:rsidR="00C32E17" w:rsidRDefault="00C32E17" w:rsidP="00C32E17">
      <w:pPr>
        <w:spacing w:line="300" w:lineRule="exact"/>
        <w:jc w:val="both"/>
        <w:rPr>
          <w:rFonts w:ascii="Arial" w:hAnsi="Arial" w:cs="Arial"/>
        </w:rPr>
      </w:pP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(sottoscrizione in originale e per esteso)</w:t>
      </w:r>
    </w:p>
    <w:p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.</w:t>
      </w:r>
    </w:p>
    <w:sectPr w:rsidR="00F147AE" w:rsidRPr="00F147AE" w:rsidSect="00003301">
      <w:headerReference w:type="default" r:id="rId7"/>
      <w:footerReference w:type="default" r:id="rId8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6" w:rsidRDefault="00B31FE6">
      <w:r>
        <w:separator/>
      </w:r>
    </w:p>
  </w:endnote>
  <w:endnote w:type="continuationSeparator" w:id="0">
    <w:p w:rsidR="00B31FE6" w:rsidRDefault="00B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9C1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uwNXa+EAAAANAQAADwAA&#10;AAAAAAAAAAAAAAAEBQAAZHJzL2Rvd25yZXYueG1sUEsFBgAAAAAEAAQA8wAAABIGAAAAAA==&#10;" filled="f" stroked="f">
              <v:textbox inset="0,0,0,0">
                <w:txbxContent>
                  <w:p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9C1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6" w:rsidRDefault="00B31FE6">
      <w:r>
        <w:separator/>
      </w:r>
    </w:p>
  </w:footnote>
  <w:footnote w:type="continuationSeparator" w:id="0">
    <w:p w:rsidR="00B31FE6" w:rsidRDefault="00B3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78" w:rsidRDefault="00423778" w:rsidP="00423778">
    <w:pPr>
      <w:spacing w:before="11"/>
      <w:ind w:left="20"/>
      <w:rPr>
        <w:rFonts w:ascii="Arial Narrow" w:hAnsi="Arial Narrow"/>
        <w:b/>
      </w:rPr>
    </w:pPr>
    <w:r>
      <w:rPr>
        <w:rFonts w:ascii="Arial Narrow" w:hAnsi="Arial Narrow"/>
        <w:b/>
        <w:u w:val="thick"/>
      </w:rPr>
      <w:t>Allega</w:t>
    </w:r>
    <w:r w:rsidR="00D2513B">
      <w:rPr>
        <w:rFonts w:ascii="Arial Narrow" w:hAnsi="Arial Narrow"/>
        <w:b/>
        <w:u w:val="thick"/>
      </w:rPr>
      <w:t xml:space="preserve">to </w:t>
    </w:r>
    <w:r w:rsidR="00A50F97">
      <w:rPr>
        <w:rFonts w:ascii="Arial Narrow" w:hAnsi="Arial Narrow"/>
        <w:b/>
        <w:u w:val="thick"/>
      </w:rPr>
      <w:t xml:space="preserve">B1  Requisiti speciali Lotto nr. </w:t>
    </w:r>
    <w:r w:rsidR="008509EB">
      <w:rPr>
        <w:rFonts w:ascii="Arial Narrow" w:hAnsi="Arial Narrow"/>
        <w:b/>
        <w:u w:val="thick"/>
      </w:rPr>
      <w:t>2</w:t>
    </w:r>
    <w:r w:rsidR="0096667B">
      <w:rPr>
        <w:rFonts w:ascii="Arial Narrow" w:hAnsi="Arial Narrow"/>
        <w:b/>
        <w:u w:val="thick"/>
      </w:rPr>
      <w:t xml:space="preserve"> </w:t>
    </w:r>
  </w:p>
  <w:p w:rsidR="00990FE0" w:rsidRPr="0098055F" w:rsidRDefault="00990FE0" w:rsidP="009805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abstractNum w:abstractNumId="8" w15:restartNumberingAfterBreak="0">
    <w:nsid w:val="560123EA"/>
    <w:multiLevelType w:val="hybridMultilevel"/>
    <w:tmpl w:val="F4029A4C"/>
    <w:lvl w:ilvl="0" w:tplc="ED0A4886">
      <w:start w:val="1"/>
      <w:numFmt w:val="lowerLetter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99E938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AAC60E8A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3550CD82">
      <w:numFmt w:val="bullet"/>
      <w:lvlText w:val="•"/>
      <w:lvlJc w:val="left"/>
      <w:pPr>
        <w:ind w:left="3489" w:hanging="284"/>
      </w:pPr>
      <w:rPr>
        <w:rFonts w:hint="default"/>
        <w:lang w:val="it-IT" w:eastAsia="en-US" w:bidi="ar-SA"/>
      </w:rPr>
    </w:lvl>
    <w:lvl w:ilvl="4" w:tplc="80BC4704">
      <w:numFmt w:val="bullet"/>
      <w:lvlText w:val="•"/>
      <w:lvlJc w:val="left"/>
      <w:pPr>
        <w:ind w:left="4462" w:hanging="284"/>
      </w:pPr>
      <w:rPr>
        <w:rFonts w:hint="default"/>
        <w:lang w:val="it-IT" w:eastAsia="en-US" w:bidi="ar-SA"/>
      </w:rPr>
    </w:lvl>
    <w:lvl w:ilvl="5" w:tplc="EE420402">
      <w:numFmt w:val="bullet"/>
      <w:lvlText w:val="•"/>
      <w:lvlJc w:val="left"/>
      <w:pPr>
        <w:ind w:left="5435" w:hanging="284"/>
      </w:pPr>
      <w:rPr>
        <w:rFonts w:hint="default"/>
        <w:lang w:val="it-IT" w:eastAsia="en-US" w:bidi="ar-SA"/>
      </w:rPr>
    </w:lvl>
    <w:lvl w:ilvl="6" w:tplc="2BD88062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A196A040">
      <w:numFmt w:val="bullet"/>
      <w:lvlText w:val="•"/>
      <w:lvlJc w:val="left"/>
      <w:pPr>
        <w:ind w:left="7380" w:hanging="284"/>
      </w:pPr>
      <w:rPr>
        <w:rFonts w:hint="default"/>
        <w:lang w:val="it-IT" w:eastAsia="en-US" w:bidi="ar-SA"/>
      </w:rPr>
    </w:lvl>
    <w:lvl w:ilvl="8" w:tplc="45EA9E2C">
      <w:numFmt w:val="bullet"/>
      <w:lvlText w:val="•"/>
      <w:lvlJc w:val="left"/>
      <w:pPr>
        <w:ind w:left="835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B"/>
    <w:rsid w:val="00003301"/>
    <w:rsid w:val="000A517B"/>
    <w:rsid w:val="000B7264"/>
    <w:rsid w:val="000D50FB"/>
    <w:rsid w:val="0013171F"/>
    <w:rsid w:val="001C4A71"/>
    <w:rsid w:val="001F173A"/>
    <w:rsid w:val="002371C8"/>
    <w:rsid w:val="002F6CC8"/>
    <w:rsid w:val="00341634"/>
    <w:rsid w:val="00346CDB"/>
    <w:rsid w:val="003C5DA9"/>
    <w:rsid w:val="004014F1"/>
    <w:rsid w:val="00423778"/>
    <w:rsid w:val="004B4D86"/>
    <w:rsid w:val="004D570E"/>
    <w:rsid w:val="004D7754"/>
    <w:rsid w:val="005F38BF"/>
    <w:rsid w:val="006009B1"/>
    <w:rsid w:val="00797ED4"/>
    <w:rsid w:val="007A1575"/>
    <w:rsid w:val="007E64F6"/>
    <w:rsid w:val="00807E63"/>
    <w:rsid w:val="00830C55"/>
    <w:rsid w:val="008509EB"/>
    <w:rsid w:val="008807CF"/>
    <w:rsid w:val="00882975"/>
    <w:rsid w:val="00897317"/>
    <w:rsid w:val="00960357"/>
    <w:rsid w:val="0096667B"/>
    <w:rsid w:val="0098055F"/>
    <w:rsid w:val="00990FE0"/>
    <w:rsid w:val="00A50F97"/>
    <w:rsid w:val="00A5558C"/>
    <w:rsid w:val="00A568E5"/>
    <w:rsid w:val="00AA29C1"/>
    <w:rsid w:val="00AB14BA"/>
    <w:rsid w:val="00B126BC"/>
    <w:rsid w:val="00B31FE6"/>
    <w:rsid w:val="00B715BE"/>
    <w:rsid w:val="00C32E17"/>
    <w:rsid w:val="00C8100C"/>
    <w:rsid w:val="00CA6CD6"/>
    <w:rsid w:val="00CD2EBD"/>
    <w:rsid w:val="00D20949"/>
    <w:rsid w:val="00D2513B"/>
    <w:rsid w:val="00D35950"/>
    <w:rsid w:val="00D76795"/>
    <w:rsid w:val="00D97244"/>
    <w:rsid w:val="00DB3ECA"/>
    <w:rsid w:val="00DC040E"/>
    <w:rsid w:val="00DD621D"/>
    <w:rsid w:val="00E5757A"/>
    <w:rsid w:val="00E77E3B"/>
    <w:rsid w:val="00EC1B2F"/>
    <w:rsid w:val="00EE4389"/>
    <w:rsid w:val="00F147AE"/>
    <w:rsid w:val="00F52109"/>
    <w:rsid w:val="00FB1729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EE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Vera Carrero</cp:lastModifiedBy>
  <cp:revision>8</cp:revision>
  <dcterms:created xsi:type="dcterms:W3CDTF">2022-03-01T09:09:00Z</dcterms:created>
  <dcterms:modified xsi:type="dcterms:W3CDTF">2022-03-08T15:54:00Z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